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62CC9752">
            <wp:simplePos x="0" y="0"/>
            <wp:positionH relativeFrom="margin">
              <wp:align>right</wp:align>
            </wp:positionH>
            <wp:positionV relativeFrom="paragraph">
              <wp:posOffset>-407670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384A7A13" w14:textId="77777777" w:rsidR="00174533" w:rsidRDefault="00174533" w:rsidP="00174533">
      <w:pPr>
        <w:widowControl w:val="0"/>
        <w:jc w:val="both"/>
        <w:rPr>
          <w:rFonts w:cstheme="minorHAnsi"/>
          <w:sz w:val="20"/>
          <w:szCs w:val="20"/>
        </w:rPr>
      </w:pPr>
    </w:p>
    <w:p w14:paraId="73B086DD" w14:textId="59A6CEE3" w:rsidR="00237B8A" w:rsidRPr="00237B8A" w:rsidRDefault="00237B8A" w:rsidP="00174533">
      <w:pPr>
        <w:widowControl w:val="0"/>
        <w:jc w:val="both"/>
        <w:rPr>
          <w:rFonts w:cstheme="minorHAnsi"/>
          <w:b/>
          <w:bCs/>
          <w:sz w:val="26"/>
          <w:szCs w:val="26"/>
        </w:rPr>
      </w:pPr>
      <w:r w:rsidRPr="00237B8A">
        <w:rPr>
          <w:rFonts w:cstheme="minorHAnsi"/>
          <w:b/>
          <w:bCs/>
          <w:sz w:val="26"/>
          <w:szCs w:val="26"/>
        </w:rPr>
        <w:t>SIN: SE LA MAMMA BEVE</w:t>
      </w:r>
      <w:r>
        <w:rPr>
          <w:rFonts w:cstheme="minorHAnsi"/>
          <w:b/>
          <w:bCs/>
          <w:sz w:val="26"/>
          <w:szCs w:val="26"/>
        </w:rPr>
        <w:t>,</w:t>
      </w:r>
      <w:r w:rsidRPr="00237B8A">
        <w:rPr>
          <w:rFonts w:cstheme="minorHAnsi"/>
          <w:b/>
          <w:bCs/>
          <w:sz w:val="26"/>
          <w:szCs w:val="26"/>
        </w:rPr>
        <w:t xml:space="preserve"> ANCHE IL BIMBO BEVE</w:t>
      </w:r>
    </w:p>
    <w:p w14:paraId="400A9809" w14:textId="732B27E7" w:rsidR="00237B8A" w:rsidRPr="00237B8A" w:rsidRDefault="00237B8A" w:rsidP="00174533">
      <w:pPr>
        <w:widowControl w:val="0"/>
        <w:jc w:val="both"/>
        <w:rPr>
          <w:rFonts w:cstheme="minorHAnsi"/>
          <w:i/>
          <w:iCs/>
          <w:sz w:val="26"/>
          <w:szCs w:val="26"/>
        </w:rPr>
      </w:pPr>
      <w:r w:rsidRPr="00237B8A">
        <w:rPr>
          <w:rFonts w:cstheme="minorHAnsi"/>
          <w:i/>
          <w:iCs/>
          <w:sz w:val="26"/>
          <w:szCs w:val="26"/>
        </w:rPr>
        <w:t>Ridurre a zero l’esposizione prenatale all’etanolo è l’unico modo per prevenire al 100%</w:t>
      </w:r>
      <w:r>
        <w:rPr>
          <w:rFonts w:cstheme="minorHAnsi"/>
          <w:i/>
          <w:iCs/>
          <w:sz w:val="26"/>
          <w:szCs w:val="26"/>
        </w:rPr>
        <w:t xml:space="preserve"> </w:t>
      </w:r>
      <w:r w:rsidRPr="00237B8A">
        <w:rPr>
          <w:rFonts w:cstheme="minorHAnsi"/>
          <w:i/>
          <w:iCs/>
          <w:sz w:val="26"/>
          <w:szCs w:val="26"/>
        </w:rPr>
        <w:t>i disordini feto-alcolici neonatali</w:t>
      </w:r>
    </w:p>
    <w:p w14:paraId="5F5B0B73" w14:textId="77777777" w:rsidR="003F738F" w:rsidRDefault="003F738F" w:rsidP="003F738F">
      <w:pPr>
        <w:widowControl w:val="0"/>
        <w:jc w:val="both"/>
        <w:rPr>
          <w:rFonts w:cstheme="minorHAnsi"/>
          <w:sz w:val="20"/>
          <w:szCs w:val="20"/>
        </w:rPr>
      </w:pPr>
    </w:p>
    <w:p w14:paraId="398B0363" w14:textId="77777777" w:rsidR="003F738F" w:rsidRDefault="003F738F" w:rsidP="003F738F">
      <w:pPr>
        <w:widowControl w:val="0"/>
        <w:jc w:val="both"/>
        <w:rPr>
          <w:rFonts w:cstheme="minorHAnsi"/>
          <w:sz w:val="20"/>
          <w:szCs w:val="20"/>
        </w:rPr>
      </w:pPr>
    </w:p>
    <w:p w14:paraId="0BD7BDA9" w14:textId="01C05823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 xml:space="preserve">In occasione della Giornata mondiale di sensibilizzazione sulla </w:t>
      </w:r>
      <w:r w:rsidRPr="00055281">
        <w:rPr>
          <w:rFonts w:cstheme="minorHAnsi"/>
          <w:sz w:val="22"/>
          <w:szCs w:val="22"/>
        </w:rPr>
        <w:t xml:space="preserve">Sindrome feto-alcolica e i disturbi correlati (FASD, </w:t>
      </w:r>
      <w:r w:rsidRPr="00055281">
        <w:rPr>
          <w:rFonts w:cstheme="minorHAnsi"/>
          <w:i/>
          <w:iCs/>
          <w:sz w:val="22"/>
          <w:szCs w:val="22"/>
        </w:rPr>
        <w:t>International Fetal Alcohol Spectrum Disorders)</w:t>
      </w:r>
      <w:r w:rsidR="006C11AF">
        <w:rPr>
          <w:rFonts w:cstheme="minorHAnsi"/>
          <w:i/>
          <w:iCs/>
          <w:sz w:val="22"/>
          <w:szCs w:val="22"/>
        </w:rPr>
        <w:t>,</w:t>
      </w:r>
      <w:r w:rsidRPr="00055281">
        <w:rPr>
          <w:rFonts w:cstheme="minorHAnsi"/>
          <w:sz w:val="22"/>
          <w:szCs w:val="22"/>
        </w:rPr>
        <w:t xml:space="preserve"> che si celebra il 9 settembre</w:t>
      </w:r>
      <w:r w:rsidR="006C11AF">
        <w:rPr>
          <w:rFonts w:cstheme="minorHAnsi"/>
          <w:sz w:val="22"/>
          <w:szCs w:val="22"/>
        </w:rPr>
        <w:t>,</w:t>
      </w:r>
      <w:r w:rsidRPr="00055281">
        <w:rPr>
          <w:rFonts w:cstheme="minorHAnsi"/>
          <w:sz w:val="22"/>
          <w:szCs w:val="22"/>
        </w:rPr>
        <w:t xml:space="preserve"> è di prioritaria importanza</w:t>
      </w:r>
      <w:r w:rsidRPr="00237B8A">
        <w:rPr>
          <w:rFonts w:cstheme="minorHAnsi"/>
          <w:sz w:val="22"/>
          <w:szCs w:val="22"/>
        </w:rPr>
        <w:t xml:space="preserve"> parlare di prevenzione e sensibilizzazione sui rischi legati al consumo di alcol in gravidanza per la salute materno infantile nel breve e nel lungo termine.</w:t>
      </w:r>
    </w:p>
    <w:p w14:paraId="6E93BF3A" w14:textId="7122DD6C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>Il consumo di bevande alcoliche associato ai pasti o a momenti di convivialità e socialità, quali l'aperitivo, la birra con la pizza o il bicchiere di vino a pasto, è comunemente accettato e percepito come privo di rischio per la salute, perché associato ad un’abitudine alimentare, oltre ad essere condizionato e avvalorato da messaggi commerciali positivi, mentre assume una connotazione marcatamente negativa quando è cronico, eccessivo o crea dipendenza.</w:t>
      </w:r>
    </w:p>
    <w:p w14:paraId="351C152C" w14:textId="70B6A8DA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>Infatti, il “bicchierino ogni tanto” è spesso percepito come una concessione senza rischi o conseguenze per la salute, anche in gravidanza o in puerperio, purché consumato di rado e in quantità minime.</w:t>
      </w:r>
    </w:p>
    <w:p w14:paraId="116511A1" w14:textId="1568544C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>Le evidenze scientifiche indicano, invece, un rischio reale per la salute feto – neonatale, perché l’alcol è una sostanza tossica e teratogena in grado di passare sempre la barriera placentare, indipendentemente dall’unità alcolica assunta o dalla frequenza di consumo o dall’epoca gestazionale e raggiunge il feto alle stesse concentrazioni alcolemiche della madre in tutte le fasi dello sviluppo prenatale.</w:t>
      </w:r>
    </w:p>
    <w:p w14:paraId="6D61FC64" w14:textId="5E76A81F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 xml:space="preserve">Lo Spettro dei Disturbi Feto Alcolici (FASD) è la diretta conseguenza dell’esposizione fetale all’alcol in utero e in tutte le sue manifestazioni cliniche è sempre presente un danno permanente e irreversibile a carico del Sistema Nervoso Centrale, con conseguenze neuro comportamentali di variabile gravità ed entità, che accompagnano poi i pazienti per tutta la vita. </w:t>
      </w:r>
    </w:p>
    <w:p w14:paraId="631C7D4A" w14:textId="376EF7CD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i/>
          <w:iCs/>
          <w:sz w:val="22"/>
          <w:szCs w:val="22"/>
        </w:rPr>
        <w:t>“L</w:t>
      </w:r>
      <w:r w:rsidR="00237B8A">
        <w:rPr>
          <w:rFonts w:cstheme="minorHAnsi"/>
          <w:i/>
          <w:iCs/>
          <w:sz w:val="22"/>
          <w:szCs w:val="22"/>
        </w:rPr>
        <w:t>a</w:t>
      </w:r>
      <w:r w:rsidRPr="00237B8A">
        <w:rPr>
          <w:rFonts w:cstheme="minorHAnsi"/>
          <w:i/>
          <w:iCs/>
          <w:sz w:val="22"/>
          <w:szCs w:val="22"/>
        </w:rPr>
        <w:t xml:space="preserve"> FASD, che si può prevenire al cento per cento con una corretta informazione, è ad oggi la disabilità cognitiva non genetica più comune, la cui diagnosi, tuttavia, è complessa e può arrivare anche tardivamente in età adulta</w:t>
      </w:r>
      <w:r w:rsidRPr="00237B8A">
        <w:rPr>
          <w:rFonts w:cstheme="minorHAnsi"/>
          <w:sz w:val="22"/>
          <w:szCs w:val="22"/>
        </w:rPr>
        <w:t>”, afferma il presidente della Società Italiana di Neonatologia (SIN) Luigi Orfeo.</w:t>
      </w:r>
    </w:p>
    <w:p w14:paraId="56FF6E8D" w14:textId="0B1F2B4D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>Infatti</w:t>
      </w:r>
      <w:r w:rsidR="0014783B">
        <w:rPr>
          <w:rFonts w:cstheme="minorHAnsi"/>
          <w:sz w:val="22"/>
          <w:szCs w:val="22"/>
        </w:rPr>
        <w:t>,</w:t>
      </w:r>
      <w:r w:rsidRPr="00237B8A">
        <w:rPr>
          <w:rFonts w:cstheme="minorHAnsi"/>
          <w:sz w:val="22"/>
          <w:szCs w:val="22"/>
        </w:rPr>
        <w:t xml:space="preserve"> la FASD include oltre quattrocento condizioni associate di deficit dell’attenzione e cognitivi, disturbi comportamentali, di </w:t>
      </w:r>
      <w:r w:rsidRPr="00055281">
        <w:rPr>
          <w:rFonts w:cstheme="minorHAnsi"/>
          <w:sz w:val="22"/>
          <w:szCs w:val="22"/>
        </w:rPr>
        <w:t>p</w:t>
      </w:r>
      <w:r w:rsidR="00055281" w:rsidRPr="00055281">
        <w:rPr>
          <w:rFonts w:cstheme="minorHAnsi"/>
          <w:sz w:val="22"/>
          <w:szCs w:val="22"/>
        </w:rPr>
        <w:t>i</w:t>
      </w:r>
      <w:r w:rsidRPr="00055281">
        <w:rPr>
          <w:rFonts w:cstheme="minorHAnsi"/>
          <w:sz w:val="22"/>
          <w:szCs w:val="22"/>
        </w:rPr>
        <w:t xml:space="preserve">anificazione </w:t>
      </w:r>
      <w:r w:rsidRPr="00237B8A">
        <w:rPr>
          <w:rFonts w:cstheme="minorHAnsi"/>
          <w:sz w:val="22"/>
          <w:szCs w:val="22"/>
        </w:rPr>
        <w:t xml:space="preserve">e dell’apprendimento, e quattro </w:t>
      </w:r>
      <w:proofErr w:type="gramStart"/>
      <w:r w:rsidRPr="00237B8A">
        <w:rPr>
          <w:rFonts w:cstheme="minorHAnsi"/>
          <w:sz w:val="22"/>
          <w:szCs w:val="22"/>
        </w:rPr>
        <w:t>macro classificazioni</w:t>
      </w:r>
      <w:proofErr w:type="gramEnd"/>
      <w:r w:rsidRPr="00237B8A">
        <w:rPr>
          <w:rFonts w:cstheme="minorHAnsi"/>
          <w:sz w:val="22"/>
          <w:szCs w:val="22"/>
        </w:rPr>
        <w:t xml:space="preserve"> diagnostiche: Disturbo dello Sviluppo Neurologico Alcol</w:t>
      </w:r>
      <w:r w:rsidR="00237B8A">
        <w:rPr>
          <w:rFonts w:cstheme="minorHAnsi"/>
          <w:sz w:val="22"/>
          <w:szCs w:val="22"/>
        </w:rPr>
        <w:t>-</w:t>
      </w:r>
      <w:r w:rsidRPr="00237B8A">
        <w:rPr>
          <w:rFonts w:cstheme="minorHAnsi"/>
          <w:sz w:val="22"/>
          <w:szCs w:val="22"/>
        </w:rPr>
        <w:t xml:space="preserve">Correlato (ARND), Difetti alla Nascita Alcol-correlati (ARBD), Sindrome Feto Alcolica parziale (pFAS) e Sindrome Feto Alcolica (FAS), che è il quadro clinico di FASD pienamente espresso nella sua forma più grave. </w:t>
      </w:r>
    </w:p>
    <w:p w14:paraId="2040FBEE" w14:textId="347FFF3B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>Per questo motivo, nel 2013 l’Associazione Americana Psichiatri (APA) ha proposto di inquadrare la FASD e tutte le manifestazioni cliniche associate nel Disturbo Neurocomportamentale associato all’Esposizione Prenatale all’Alcol (DN-EPA), che include tutti i criteri diagnostici univoci per l’intero spettro di manifestazioni conseguenti l’esposizione prenatale all’alcol, con lo scopo di agevolare la diagnosi precoce e avviare un trattamento mirato tempestivo.</w:t>
      </w:r>
    </w:p>
    <w:p w14:paraId="780D91BB" w14:textId="2A33F1FE" w:rsidR="003F738F" w:rsidRPr="00237B8A" w:rsidRDefault="003F738F" w:rsidP="003F738F">
      <w:pPr>
        <w:widowControl w:val="0"/>
        <w:jc w:val="both"/>
        <w:rPr>
          <w:rFonts w:cstheme="minorHAnsi"/>
          <w:i/>
          <w:iCs/>
          <w:sz w:val="22"/>
          <w:szCs w:val="22"/>
        </w:rPr>
      </w:pPr>
      <w:r w:rsidRPr="00237B8A">
        <w:rPr>
          <w:rFonts w:cstheme="minorHAnsi"/>
          <w:i/>
          <w:iCs/>
          <w:sz w:val="22"/>
          <w:szCs w:val="22"/>
        </w:rPr>
        <w:t>“Ad oggi, non si conosce la dose minima di alcol sicura o priva di rischi, né il motivo per cui alcuni bambini sviluppino disabilità più gravi rispetto ad altri o perché alcuni le manifestino in modo meno evidente”</w:t>
      </w:r>
      <w:r w:rsidRPr="00237B8A">
        <w:rPr>
          <w:rFonts w:cstheme="minorHAnsi"/>
          <w:sz w:val="22"/>
          <w:szCs w:val="22"/>
        </w:rPr>
        <w:t>, continua Orfeo. “</w:t>
      </w:r>
      <w:r w:rsidRPr="00237B8A">
        <w:rPr>
          <w:rFonts w:cstheme="minorHAnsi"/>
          <w:i/>
          <w:iCs/>
          <w:sz w:val="22"/>
          <w:szCs w:val="22"/>
        </w:rPr>
        <w:t xml:space="preserve">L’unica forma di prevenzione è assumere </w:t>
      </w:r>
      <w:r w:rsidRPr="00237B8A">
        <w:rPr>
          <w:rFonts w:cstheme="minorHAnsi"/>
          <w:b/>
          <w:bCs/>
          <w:i/>
          <w:iCs/>
          <w:sz w:val="22"/>
          <w:szCs w:val="22"/>
        </w:rPr>
        <w:t>zero alcol in gravidanza</w:t>
      </w:r>
      <w:r w:rsidRPr="00237B8A">
        <w:rPr>
          <w:rFonts w:cstheme="minorHAnsi"/>
          <w:i/>
          <w:iCs/>
          <w:sz w:val="22"/>
          <w:szCs w:val="22"/>
        </w:rPr>
        <w:t>, perché zero alcol significa zero esposizione prenatale all’etanolo</w:t>
      </w:r>
      <w:r w:rsidR="00B66C97" w:rsidRPr="00237B8A">
        <w:rPr>
          <w:rFonts w:cstheme="minorHAnsi"/>
          <w:i/>
          <w:iCs/>
          <w:sz w:val="22"/>
          <w:szCs w:val="22"/>
        </w:rPr>
        <w:t>”</w:t>
      </w:r>
      <w:r w:rsidRPr="00237B8A">
        <w:rPr>
          <w:rFonts w:cstheme="minorHAnsi"/>
          <w:i/>
          <w:iCs/>
          <w:sz w:val="22"/>
          <w:szCs w:val="22"/>
        </w:rPr>
        <w:t xml:space="preserve">. </w:t>
      </w:r>
    </w:p>
    <w:p w14:paraId="3B9C9C95" w14:textId="38F87F3A" w:rsidR="003F738F" w:rsidRPr="00237B8A" w:rsidRDefault="00B66C97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 xml:space="preserve">È, </w:t>
      </w:r>
      <w:r w:rsidR="003F738F" w:rsidRPr="00237B8A">
        <w:rPr>
          <w:rFonts w:cstheme="minorHAnsi"/>
          <w:sz w:val="22"/>
          <w:szCs w:val="22"/>
        </w:rPr>
        <w:t>pertanto</w:t>
      </w:r>
      <w:r w:rsidRPr="00237B8A">
        <w:rPr>
          <w:rFonts w:cstheme="minorHAnsi"/>
          <w:sz w:val="22"/>
          <w:szCs w:val="22"/>
        </w:rPr>
        <w:t>,</w:t>
      </w:r>
      <w:r w:rsidR="003F738F" w:rsidRPr="00237B8A">
        <w:rPr>
          <w:rFonts w:cstheme="minorHAnsi"/>
          <w:sz w:val="22"/>
          <w:szCs w:val="22"/>
        </w:rPr>
        <w:t xml:space="preserve"> essenziale promuovere consapevolezza e attuare politiche sociali mirate a partire dalle giovani generazioni già in epoca scolare secondaria.</w:t>
      </w:r>
    </w:p>
    <w:p w14:paraId="022FDE78" w14:textId="0527E095" w:rsidR="003F738F" w:rsidRPr="00237B8A" w:rsidRDefault="003F738F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sz w:val="22"/>
          <w:szCs w:val="22"/>
        </w:rPr>
        <w:t>Il Ministero della Salute ha</w:t>
      </w:r>
      <w:r w:rsidR="00B66C97" w:rsidRPr="00237B8A">
        <w:rPr>
          <w:rFonts w:cstheme="minorHAnsi"/>
          <w:sz w:val="22"/>
          <w:szCs w:val="22"/>
        </w:rPr>
        <w:t>,</w:t>
      </w:r>
      <w:r w:rsidRPr="00237B8A">
        <w:rPr>
          <w:rFonts w:cstheme="minorHAnsi"/>
          <w:sz w:val="22"/>
          <w:szCs w:val="22"/>
        </w:rPr>
        <w:t xml:space="preserve"> infatti</w:t>
      </w:r>
      <w:r w:rsidR="00B66C97" w:rsidRPr="00237B8A">
        <w:rPr>
          <w:rFonts w:cstheme="minorHAnsi"/>
          <w:sz w:val="22"/>
          <w:szCs w:val="22"/>
        </w:rPr>
        <w:t>,</w:t>
      </w:r>
      <w:r w:rsidRPr="00237B8A">
        <w:rPr>
          <w:rFonts w:cstheme="minorHAnsi"/>
          <w:sz w:val="22"/>
          <w:szCs w:val="22"/>
        </w:rPr>
        <w:t xml:space="preserve"> riconosciuto nella popolazione tra i 18 e i 24 anni, la fascia d’ età maggiormente a rischio per binge drinking (letteralmente abbuffata alcolica), per esposizione all’alcol in età fertile e per scarsa consapevolezza rispetto ai danni alla salute alcol correlati, indicando la necessità di raccogliere dati aggiornati su territorio nazionale e attuare politiche mirate di formazione, sensibilizzazione e prevenzione. A questo scopo sono stati incaricati il </w:t>
      </w:r>
      <w:r w:rsidRPr="00055281">
        <w:rPr>
          <w:rFonts w:cstheme="minorHAnsi"/>
          <w:sz w:val="22"/>
          <w:szCs w:val="22"/>
        </w:rPr>
        <w:t>CNDD</w:t>
      </w:r>
      <w:r w:rsidR="00B66C97" w:rsidRPr="00055281">
        <w:rPr>
          <w:rFonts w:cstheme="minorHAnsi"/>
          <w:sz w:val="22"/>
          <w:szCs w:val="22"/>
        </w:rPr>
        <w:t xml:space="preserve"> Centro nazionale dipendenze e doping</w:t>
      </w:r>
      <w:r w:rsidRPr="00237B8A">
        <w:rPr>
          <w:rFonts w:cstheme="minorHAnsi"/>
          <w:sz w:val="22"/>
          <w:szCs w:val="22"/>
        </w:rPr>
        <w:t xml:space="preserve"> e il </w:t>
      </w:r>
      <w:r w:rsidR="00055281" w:rsidRPr="00055281">
        <w:rPr>
          <w:rFonts w:cstheme="minorHAnsi"/>
          <w:sz w:val="22"/>
          <w:szCs w:val="22"/>
        </w:rPr>
        <w:t>Servizio di coordinamento e supporto alla ricerca (CoRi)</w:t>
      </w:r>
      <w:r w:rsidRPr="00237B8A">
        <w:rPr>
          <w:rFonts w:cstheme="minorHAnsi"/>
          <w:sz w:val="22"/>
          <w:szCs w:val="22"/>
        </w:rPr>
        <w:t xml:space="preserve"> dell’Istituto Superiore di Sanità del CCM 2023 </w:t>
      </w:r>
      <w:r w:rsidRPr="00237B8A">
        <w:rPr>
          <w:rFonts w:cstheme="minorHAnsi"/>
          <w:i/>
          <w:iCs/>
          <w:sz w:val="22"/>
          <w:szCs w:val="22"/>
        </w:rPr>
        <w:t xml:space="preserve">“Salute </w:t>
      </w:r>
      <w:r w:rsidRPr="00237B8A">
        <w:rPr>
          <w:rFonts w:cstheme="minorHAnsi"/>
          <w:i/>
          <w:iCs/>
          <w:sz w:val="22"/>
          <w:szCs w:val="22"/>
        </w:rPr>
        <w:lastRenderedPageBreak/>
        <w:t>materno-infantile: formazione degli operatori socio-sanitari ed empowerment delle giovani donne (18-24 anni) sui rischi connessi al consumo di alcol in gravidanza”</w:t>
      </w:r>
      <w:r w:rsidRPr="00237B8A">
        <w:rPr>
          <w:rFonts w:cstheme="minorHAnsi"/>
          <w:sz w:val="22"/>
          <w:szCs w:val="22"/>
        </w:rPr>
        <w:t xml:space="preserve">, in collaborazione con il Dipartimento Materno Neonatale dell’IRCCS materno infantile Burlo Garofolo di Trieste, con il Dipartimento Materno infantile e Scienze Uro-ginecologiche del Policlinico Umberto I di Roma e con la UOC Neonatologia e Terapia </w:t>
      </w:r>
      <w:r w:rsidR="00B66C97" w:rsidRPr="00237B8A">
        <w:rPr>
          <w:rFonts w:cstheme="minorHAnsi"/>
          <w:sz w:val="22"/>
          <w:szCs w:val="22"/>
        </w:rPr>
        <w:t xml:space="preserve">Intensiva Neonatale </w:t>
      </w:r>
      <w:r w:rsidRPr="00237B8A">
        <w:rPr>
          <w:rFonts w:cstheme="minorHAnsi"/>
          <w:sz w:val="22"/>
          <w:szCs w:val="22"/>
        </w:rPr>
        <w:t>dell’Ospedale San Marco di Catania, per monitorare il reale consumo di alcol in gravidanza ed eventuale uso concomitante di altre sostanze psicotrope, per formare i professionisti sociosanitari sui fattori di rischio della salute madre bambino in epoca prenatale e nei primi anni di vita, e per divulgare corrette informazioni scientifiche alla popolazione generale e alla popolazione dei giovani (18-24 anni).</w:t>
      </w:r>
    </w:p>
    <w:p w14:paraId="2EB033B5" w14:textId="657E61C0" w:rsidR="003F738F" w:rsidRPr="00237B8A" w:rsidRDefault="00714F52" w:rsidP="003F738F">
      <w:pPr>
        <w:widowControl w:val="0"/>
        <w:jc w:val="both"/>
        <w:rPr>
          <w:rFonts w:cstheme="minorHAnsi"/>
          <w:sz w:val="22"/>
          <w:szCs w:val="22"/>
        </w:rPr>
      </w:pPr>
      <w:r w:rsidRPr="00237B8A">
        <w:rPr>
          <w:rFonts w:cstheme="minorHAnsi"/>
          <w:i/>
          <w:iCs/>
          <w:sz w:val="22"/>
          <w:szCs w:val="22"/>
        </w:rPr>
        <w:t>“Giornate come questa sono l’occasione per rimarcare</w:t>
      </w:r>
      <w:r w:rsidR="003F738F" w:rsidRPr="00237B8A">
        <w:rPr>
          <w:rFonts w:cstheme="minorHAnsi"/>
          <w:i/>
          <w:iCs/>
          <w:sz w:val="22"/>
          <w:szCs w:val="22"/>
        </w:rPr>
        <w:t xml:space="preserve"> la riconosciuta urgenza istituzionale di sensibilizzare la comunità, anche socio sanitaria, sul ruolo cardine dell’informazione corretta, oggettiva e basata su evidenza scientifica per prevenire al cento per cento i disordini feto-alcolici, evitando il consumo di bevande alcoliche in gravidanza e riducendo a zero </w:t>
      </w:r>
      <w:bookmarkStart w:id="0" w:name="_Hlk176442152"/>
      <w:r w:rsidR="003F738F" w:rsidRPr="00237B8A">
        <w:rPr>
          <w:rFonts w:cstheme="minorHAnsi"/>
          <w:i/>
          <w:iCs/>
          <w:sz w:val="22"/>
          <w:szCs w:val="22"/>
        </w:rPr>
        <w:t>l’esposizione prenatale all’etanolo</w:t>
      </w:r>
      <w:bookmarkEnd w:id="0"/>
      <w:r w:rsidR="003F738F" w:rsidRPr="00237B8A">
        <w:rPr>
          <w:rFonts w:cstheme="minorHAnsi"/>
          <w:i/>
          <w:iCs/>
          <w:sz w:val="22"/>
          <w:szCs w:val="22"/>
        </w:rPr>
        <w:t xml:space="preserve">, e per promuovere il cambiamento culturale necessario affinché il messaggio </w:t>
      </w:r>
      <w:r w:rsidR="003F738F" w:rsidRPr="00237B8A">
        <w:rPr>
          <w:rFonts w:cstheme="minorHAnsi"/>
          <w:b/>
          <w:bCs/>
          <w:i/>
          <w:iCs/>
          <w:sz w:val="22"/>
          <w:szCs w:val="22"/>
        </w:rPr>
        <w:t>se mamma beve</w:t>
      </w:r>
      <w:r w:rsidRPr="00237B8A">
        <w:rPr>
          <w:rFonts w:cstheme="minorHAnsi"/>
          <w:b/>
          <w:bCs/>
          <w:i/>
          <w:iCs/>
          <w:sz w:val="22"/>
          <w:szCs w:val="22"/>
        </w:rPr>
        <w:t>,</w:t>
      </w:r>
      <w:r w:rsidR="003F738F" w:rsidRPr="00237B8A">
        <w:rPr>
          <w:rFonts w:cstheme="minorHAnsi"/>
          <w:b/>
          <w:bCs/>
          <w:i/>
          <w:iCs/>
          <w:sz w:val="22"/>
          <w:szCs w:val="22"/>
        </w:rPr>
        <w:t xml:space="preserve"> anche il  bimbo beve</w:t>
      </w:r>
      <w:r w:rsidR="003F738F" w:rsidRPr="00237B8A">
        <w:rPr>
          <w:rFonts w:cstheme="minorHAnsi"/>
          <w:i/>
          <w:iCs/>
          <w:sz w:val="22"/>
          <w:szCs w:val="22"/>
        </w:rPr>
        <w:t xml:space="preserve"> diventi un automatismo per tutti</w:t>
      </w:r>
      <w:r w:rsidRPr="00237B8A">
        <w:rPr>
          <w:rFonts w:cstheme="minorHAnsi"/>
          <w:i/>
          <w:iCs/>
          <w:sz w:val="22"/>
          <w:szCs w:val="22"/>
        </w:rPr>
        <w:t>”,</w:t>
      </w:r>
      <w:r w:rsidRPr="00237B8A">
        <w:rPr>
          <w:rFonts w:cstheme="minorHAnsi"/>
          <w:sz w:val="22"/>
          <w:szCs w:val="22"/>
        </w:rPr>
        <w:t xml:space="preserve"> concludono il Prof. Giuseppe Ricci e la Dr.ssa Sheherazade Lana, Dipartimento materno neonatale IRCCS Burlo Garofolo Trieste.</w:t>
      </w:r>
    </w:p>
    <w:p w14:paraId="38BC603A" w14:textId="77777777" w:rsidR="003F738F" w:rsidRPr="003F738F" w:rsidRDefault="003F738F" w:rsidP="003F738F">
      <w:pPr>
        <w:widowControl w:val="0"/>
        <w:jc w:val="both"/>
        <w:rPr>
          <w:rFonts w:cstheme="minorHAnsi"/>
          <w:sz w:val="20"/>
          <w:szCs w:val="20"/>
        </w:rPr>
      </w:pPr>
    </w:p>
    <w:p w14:paraId="1C3A0DA9" w14:textId="77777777" w:rsidR="00174533" w:rsidRPr="00174533" w:rsidRDefault="00174533" w:rsidP="00174533">
      <w:pPr>
        <w:widowControl w:val="0"/>
        <w:jc w:val="both"/>
        <w:rPr>
          <w:rFonts w:cstheme="minorHAnsi"/>
          <w:sz w:val="20"/>
          <w:szCs w:val="20"/>
        </w:rPr>
      </w:pPr>
    </w:p>
    <w:p w14:paraId="5B25874B" w14:textId="7A2ACF4D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_______________________________________________________________________________________</w:t>
      </w:r>
      <w:r w:rsidR="00976818">
        <w:rPr>
          <w:rFonts w:cstheme="minorHAnsi"/>
          <w:sz w:val="20"/>
          <w:szCs w:val="20"/>
        </w:rPr>
        <w:t>_______</w:t>
      </w:r>
    </w:p>
    <w:p w14:paraId="49C41D97" w14:textId="77777777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UFFICIO STAMPA</w:t>
      </w:r>
      <w:r w:rsidRPr="00DC7855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C7855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DC7855" w:rsidRDefault="00CA4F61" w:rsidP="005378CA">
      <w:pPr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 xml:space="preserve">BRANDMAKER </w:t>
      </w:r>
      <w:r w:rsidRPr="00DC7855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8A42B0" w:rsidRDefault="00CA4F61" w:rsidP="005378CA">
      <w:pPr>
        <w:jc w:val="both"/>
        <w:rPr>
          <w:rFonts w:cstheme="minorHAnsi"/>
          <w:lang w:val="en-GB"/>
        </w:rPr>
      </w:pPr>
      <w:r w:rsidRPr="008A42B0">
        <w:rPr>
          <w:rFonts w:cstheme="minorHAnsi"/>
          <w:sz w:val="20"/>
          <w:szCs w:val="20"/>
          <w:lang w:val="en-GB"/>
        </w:rPr>
        <w:t>tel. 0815515442 - sin</w:t>
      </w:r>
      <w:bookmarkStart w:id="1" w:name="_Hlk83020507"/>
      <w:r w:rsidRPr="008A42B0">
        <w:rPr>
          <w:rFonts w:cstheme="minorHAnsi"/>
          <w:sz w:val="20"/>
          <w:szCs w:val="20"/>
          <w:lang w:val="en-GB"/>
        </w:rPr>
        <w:t>@</w:t>
      </w:r>
      <w:bookmarkEnd w:id="1"/>
      <w:r w:rsidRPr="008A42B0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8A42B0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17333"/>
    <w:rsid w:val="00020848"/>
    <w:rsid w:val="000233DA"/>
    <w:rsid w:val="000310AC"/>
    <w:rsid w:val="000504DF"/>
    <w:rsid w:val="00052F83"/>
    <w:rsid w:val="00055281"/>
    <w:rsid w:val="00057B88"/>
    <w:rsid w:val="00066EC9"/>
    <w:rsid w:val="00086BFE"/>
    <w:rsid w:val="000D5F53"/>
    <w:rsid w:val="000E4AAC"/>
    <w:rsid w:val="000F4376"/>
    <w:rsid w:val="00105FCD"/>
    <w:rsid w:val="00140635"/>
    <w:rsid w:val="0014783B"/>
    <w:rsid w:val="00174533"/>
    <w:rsid w:val="001B672C"/>
    <w:rsid w:val="001D1689"/>
    <w:rsid w:val="001F5A2C"/>
    <w:rsid w:val="001F6541"/>
    <w:rsid w:val="001F71AE"/>
    <w:rsid w:val="0021742F"/>
    <w:rsid w:val="00237B8A"/>
    <w:rsid w:val="002623EE"/>
    <w:rsid w:val="00292795"/>
    <w:rsid w:val="002A2F70"/>
    <w:rsid w:val="002B7CBD"/>
    <w:rsid w:val="002D2FFE"/>
    <w:rsid w:val="002F19DF"/>
    <w:rsid w:val="00300124"/>
    <w:rsid w:val="00315677"/>
    <w:rsid w:val="00315B44"/>
    <w:rsid w:val="00330CDC"/>
    <w:rsid w:val="0033107A"/>
    <w:rsid w:val="00333CF5"/>
    <w:rsid w:val="0034734E"/>
    <w:rsid w:val="00353C28"/>
    <w:rsid w:val="00363495"/>
    <w:rsid w:val="00366400"/>
    <w:rsid w:val="00385769"/>
    <w:rsid w:val="003B62AF"/>
    <w:rsid w:val="003F738F"/>
    <w:rsid w:val="004049C7"/>
    <w:rsid w:val="004112DC"/>
    <w:rsid w:val="0041171C"/>
    <w:rsid w:val="00411C86"/>
    <w:rsid w:val="004446B5"/>
    <w:rsid w:val="00463FAD"/>
    <w:rsid w:val="00465AC5"/>
    <w:rsid w:val="004C0988"/>
    <w:rsid w:val="004D593B"/>
    <w:rsid w:val="005104F3"/>
    <w:rsid w:val="00521B9D"/>
    <w:rsid w:val="00534069"/>
    <w:rsid w:val="0053409C"/>
    <w:rsid w:val="005378CA"/>
    <w:rsid w:val="005707D2"/>
    <w:rsid w:val="005724EA"/>
    <w:rsid w:val="00573D09"/>
    <w:rsid w:val="0057416B"/>
    <w:rsid w:val="00575475"/>
    <w:rsid w:val="0058689A"/>
    <w:rsid w:val="00592B96"/>
    <w:rsid w:val="005A2879"/>
    <w:rsid w:val="005D3D2A"/>
    <w:rsid w:val="005E4125"/>
    <w:rsid w:val="005F1B3C"/>
    <w:rsid w:val="0064472E"/>
    <w:rsid w:val="006562D0"/>
    <w:rsid w:val="006938A1"/>
    <w:rsid w:val="006C11AF"/>
    <w:rsid w:val="00714F52"/>
    <w:rsid w:val="00724A0C"/>
    <w:rsid w:val="007375F5"/>
    <w:rsid w:val="00750CAB"/>
    <w:rsid w:val="0076192E"/>
    <w:rsid w:val="00763FC7"/>
    <w:rsid w:val="0078361B"/>
    <w:rsid w:val="00784893"/>
    <w:rsid w:val="007B01C2"/>
    <w:rsid w:val="007C1909"/>
    <w:rsid w:val="007D2970"/>
    <w:rsid w:val="008241A0"/>
    <w:rsid w:val="00835515"/>
    <w:rsid w:val="00836F18"/>
    <w:rsid w:val="008534EC"/>
    <w:rsid w:val="00860189"/>
    <w:rsid w:val="008642C7"/>
    <w:rsid w:val="0087539D"/>
    <w:rsid w:val="008768E8"/>
    <w:rsid w:val="00890EAA"/>
    <w:rsid w:val="008A42B0"/>
    <w:rsid w:val="008B3DD8"/>
    <w:rsid w:val="008B5EAD"/>
    <w:rsid w:val="008C2D94"/>
    <w:rsid w:val="008C46E1"/>
    <w:rsid w:val="008F2EE7"/>
    <w:rsid w:val="00907376"/>
    <w:rsid w:val="0091796A"/>
    <w:rsid w:val="00966F5D"/>
    <w:rsid w:val="00976818"/>
    <w:rsid w:val="009776BD"/>
    <w:rsid w:val="009913B6"/>
    <w:rsid w:val="009B73D1"/>
    <w:rsid w:val="009D7D19"/>
    <w:rsid w:val="009E1538"/>
    <w:rsid w:val="009E4903"/>
    <w:rsid w:val="009E7C16"/>
    <w:rsid w:val="00A3695A"/>
    <w:rsid w:val="00A60DBF"/>
    <w:rsid w:val="00A65CAA"/>
    <w:rsid w:val="00A77E8B"/>
    <w:rsid w:val="00A84119"/>
    <w:rsid w:val="00A84124"/>
    <w:rsid w:val="00A87486"/>
    <w:rsid w:val="00A93FBA"/>
    <w:rsid w:val="00A97768"/>
    <w:rsid w:val="00AB3E88"/>
    <w:rsid w:val="00AC75BA"/>
    <w:rsid w:val="00AC7D3D"/>
    <w:rsid w:val="00AE0C98"/>
    <w:rsid w:val="00AE52C7"/>
    <w:rsid w:val="00B23120"/>
    <w:rsid w:val="00B25A43"/>
    <w:rsid w:val="00B43898"/>
    <w:rsid w:val="00B47C17"/>
    <w:rsid w:val="00B54DCE"/>
    <w:rsid w:val="00B647B2"/>
    <w:rsid w:val="00B66C97"/>
    <w:rsid w:val="00B8245C"/>
    <w:rsid w:val="00B83DF2"/>
    <w:rsid w:val="00BA6842"/>
    <w:rsid w:val="00BC084E"/>
    <w:rsid w:val="00BD5A34"/>
    <w:rsid w:val="00BE22F4"/>
    <w:rsid w:val="00C32737"/>
    <w:rsid w:val="00C3653C"/>
    <w:rsid w:val="00C443E2"/>
    <w:rsid w:val="00C535F0"/>
    <w:rsid w:val="00C5687A"/>
    <w:rsid w:val="00C60B09"/>
    <w:rsid w:val="00C70843"/>
    <w:rsid w:val="00C72BF3"/>
    <w:rsid w:val="00CA4F61"/>
    <w:rsid w:val="00CB1428"/>
    <w:rsid w:val="00CB3C97"/>
    <w:rsid w:val="00CE0B0D"/>
    <w:rsid w:val="00CE3469"/>
    <w:rsid w:val="00D22E51"/>
    <w:rsid w:val="00D25C43"/>
    <w:rsid w:val="00D7176B"/>
    <w:rsid w:val="00D91937"/>
    <w:rsid w:val="00D92C28"/>
    <w:rsid w:val="00D95A68"/>
    <w:rsid w:val="00D967D1"/>
    <w:rsid w:val="00D97F1C"/>
    <w:rsid w:val="00DA4C6B"/>
    <w:rsid w:val="00DB7934"/>
    <w:rsid w:val="00DC0E8B"/>
    <w:rsid w:val="00DC12E7"/>
    <w:rsid w:val="00DC7855"/>
    <w:rsid w:val="00DD0CE3"/>
    <w:rsid w:val="00DD290F"/>
    <w:rsid w:val="00DF00B0"/>
    <w:rsid w:val="00E0550B"/>
    <w:rsid w:val="00E1185D"/>
    <w:rsid w:val="00E15677"/>
    <w:rsid w:val="00E17F5B"/>
    <w:rsid w:val="00E2342E"/>
    <w:rsid w:val="00E25DA5"/>
    <w:rsid w:val="00E40238"/>
    <w:rsid w:val="00E701D6"/>
    <w:rsid w:val="00EA0571"/>
    <w:rsid w:val="00EC39DD"/>
    <w:rsid w:val="00EE1B19"/>
    <w:rsid w:val="00EF14B9"/>
    <w:rsid w:val="00EF161A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5F2C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6</cp:revision>
  <dcterms:created xsi:type="dcterms:W3CDTF">2024-09-05T13:11:00Z</dcterms:created>
  <dcterms:modified xsi:type="dcterms:W3CDTF">2024-09-06T09:34:00Z</dcterms:modified>
</cp:coreProperties>
</file>